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C" w:rsidRDefault="004C1C2C">
      <w:pPr>
        <w:spacing w:line="360" w:lineRule="auto"/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嘉兴职业技术学院</w:t>
      </w:r>
      <w:r>
        <w:rPr>
          <w:rFonts w:ascii="黑体" w:eastAsia="黑体" w:hAnsi="黑体" w:cs="黑体"/>
          <w:b/>
          <w:bCs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学年学杂费交费办法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1.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登陆嘉兴职业技术学院网上缴费页面</w:t>
      </w:r>
    </w:p>
    <w:p w:rsidR="004C1C2C" w:rsidRDefault="004C1C2C">
      <w:pPr>
        <w:widowControl/>
        <w:ind w:firstLineChars="200" w:firstLine="42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方式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登录网址</w:t>
      </w:r>
      <w:r>
        <w:rPr>
          <w:rFonts w:ascii="宋体" w:hAnsi="宋体" w:cs="宋体"/>
          <w:kern w:val="0"/>
          <w:sz w:val="24"/>
          <w:szCs w:val="24"/>
          <w:lang/>
        </w:rPr>
        <w:t xml:space="preserve">http://yxt.jxvtc.edu.cn:9090/yxt_zw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进入“嘉兴职业技术学院嘉兴广播电视大学网上缴费”窗口（如图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）。</w:t>
      </w:r>
    </w:p>
    <w:p w:rsidR="004C1C2C" w:rsidRDefault="004C1C2C">
      <w:pPr>
        <w:ind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方式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：进入嘉兴职业技术学院网站（</w:t>
      </w:r>
      <w:r>
        <w:rPr>
          <w:rFonts w:ascii="宋体" w:hAnsi="宋体"/>
          <w:szCs w:val="21"/>
        </w:rPr>
        <w:t>http://www.jxvtc.net/</w:t>
      </w:r>
      <w:r>
        <w:rPr>
          <w:rFonts w:ascii="宋体" w:hAnsi="宋体" w:hint="eastAsia"/>
          <w:szCs w:val="21"/>
        </w:rPr>
        <w:t>），在网站首页点击“嘉兴职业技术学院嘉兴广播电视大学网上缴费”游动浮标，进入图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窗口。</w:t>
      </w:r>
    </w:p>
    <w:p w:rsidR="004C1C2C" w:rsidRDefault="004C1C2C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"D:\\</w:instrText>
      </w:r>
      <w:r>
        <w:rPr>
          <w:rFonts w:ascii="宋体" w:hAnsi="宋体" w:cs="宋体" w:hint="eastAsia"/>
          <w:kern w:val="0"/>
          <w:sz w:val="24"/>
          <w:szCs w:val="24"/>
        </w:rPr>
        <w:instrText>我的文档</w:instrText>
      </w:r>
      <w:r>
        <w:rPr>
          <w:rFonts w:ascii="宋体" w:cs="宋体"/>
          <w:kern w:val="0"/>
          <w:sz w:val="24"/>
          <w:szCs w:val="24"/>
        </w:rPr>
        <w:instrText>\\</w:instrText>
      </w:r>
      <w:r>
        <w:rPr>
          <w:rFonts w:ascii="宋体" w:hAnsi="宋体" w:cs="宋体"/>
          <w:kern w:val="0"/>
          <w:sz w:val="24"/>
          <w:szCs w:val="24"/>
        </w:rPr>
        <w:instrText xml:space="preserve">Tencent Files\\438486780\\Image\\C2C\\Image1\\$_NGSUFR0MJH2~V{}3BLN`E.png"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 w:rsidRPr="0037596A">
        <w:rPr>
          <w:rFonts w:asci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$_NGSUFR0MJH2~V{}3BLN`E" style="width:344.25pt;height:186.75pt;visibility:visible">
            <v:imagedata r:id="rId6" r:href="rId7"/>
          </v:shape>
        </w:pict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4C1C2C" w:rsidRDefault="004C1C2C">
      <w:pPr>
        <w:widowControl/>
        <w:jc w:val="center"/>
        <w:rPr>
          <w:b/>
          <w:sz w:val="24"/>
          <w:szCs w:val="24"/>
        </w:rPr>
      </w:pPr>
      <w:r>
        <w:rPr>
          <w:rFonts w:ascii="黑体" w:eastAsia="黑体" w:hint="eastAsia"/>
          <w:b/>
          <w:sz w:val="24"/>
        </w:rPr>
        <w:t>图</w:t>
      </w:r>
      <w:r>
        <w:rPr>
          <w:rFonts w:ascii="黑体" w:eastAsia="黑体"/>
          <w:b/>
          <w:sz w:val="24"/>
        </w:rPr>
        <w:t>1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如网站不显示请多刷新几次</w:t>
      </w:r>
      <w:r>
        <w:rPr>
          <w:rFonts w:ascii="宋体" w:hAnsi="宋体"/>
          <w:szCs w:val="21"/>
        </w:rPr>
        <w:t>)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2.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输入：账户名和密码（</w:t>
      </w:r>
      <w:r>
        <w:rPr>
          <w:rFonts w:ascii="黑体" w:eastAsia="黑体" w:hAnsi="黑体" w:cs="黑体"/>
          <w:b/>
          <w:bCs/>
          <w:sz w:val="24"/>
          <w:szCs w:val="24"/>
        </w:rPr>
        <w:t>5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个</w:t>
      </w:r>
      <w:r>
        <w:rPr>
          <w:rFonts w:ascii="黑体" w:eastAsia="黑体" w:hAnsi="黑体" w:cs="黑体"/>
          <w:b/>
          <w:bCs/>
          <w:sz w:val="24"/>
          <w:szCs w:val="24"/>
        </w:rPr>
        <w:t>6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）、验证码，点击“登录”，进入网上缴费，如图</w:t>
      </w:r>
      <w:r>
        <w:rPr>
          <w:rFonts w:ascii="黑体" w:eastAsia="黑体" w:hAnsi="黑体" w:cs="黑体"/>
          <w:b/>
          <w:bCs/>
          <w:sz w:val="24"/>
          <w:szCs w:val="24"/>
        </w:rPr>
        <w:t>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，请核对确认个人基本信息无误。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4"/>
          <w:szCs w:val="24"/>
        </w:rPr>
        <w:t>高职新生（含</w:t>
      </w:r>
      <w:r>
        <w:rPr>
          <w:rFonts w:ascii="黑体" w:eastAsia="黑体" w:hAnsi="黑体" w:cs="黑体"/>
          <w:b/>
          <w:bCs/>
          <w:sz w:val="24"/>
          <w:szCs w:val="24"/>
        </w:rPr>
        <w:t>3+2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、五年一贯制）用户名为本人准考证号、老生用户名为本人学号。</w:t>
      </w:r>
    </w:p>
    <w:p w:rsidR="004C1C2C" w:rsidRDefault="004C1C2C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37596A">
        <w:rPr>
          <w:rFonts w:ascii="宋体" w:cs="宋体"/>
          <w:noProof/>
          <w:kern w:val="0"/>
          <w:sz w:val="24"/>
          <w:szCs w:val="24"/>
        </w:rPr>
        <w:pict>
          <v:shape id="图片 2" o:spid="_x0000_i1026" type="#_x0000_t75" alt="FE{60[BVB%B%1XVD][_01(J" style="width:390pt;height:198pt;visibility:visible">
            <v:imagedata r:id="rId8" r:href="rId9" cropright="5097f"/>
          </v:shape>
        </w:pict>
      </w:r>
    </w:p>
    <w:p w:rsidR="004C1C2C" w:rsidRDefault="004C1C2C">
      <w:pPr>
        <w:spacing w:line="360" w:lineRule="auto"/>
        <w:ind w:firstLineChars="1600" w:firstLine="384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图</w:t>
      </w:r>
      <w:r>
        <w:rPr>
          <w:rFonts w:ascii="宋体" w:hAnsi="宋体" w:cs="宋体"/>
          <w:kern w:val="0"/>
          <w:sz w:val="24"/>
          <w:szCs w:val="24"/>
        </w:rPr>
        <w:t>2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3.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点击左侧“功能分类”下方的“网上缴费”功能模块，页面上显示缴费信息，如图</w:t>
      </w:r>
      <w:r>
        <w:rPr>
          <w:rFonts w:ascii="黑体" w:eastAsia="黑体" w:hAnsi="黑体" w:cs="黑体"/>
          <w:b/>
          <w:bCs/>
          <w:sz w:val="24"/>
          <w:szCs w:val="24"/>
        </w:rPr>
        <w:t>3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；点击右边勾选需要交费的项目和金额。</w:t>
      </w:r>
      <w:r>
        <w:rPr>
          <w:rFonts w:ascii="黑体" w:eastAsia="黑体" w:hAnsi="黑体" w:cs="黑体"/>
          <w:b/>
          <w:bCs/>
          <w:sz w:val="24"/>
          <w:szCs w:val="24"/>
        </w:rPr>
        <w:t xml:space="preserve"> </w:t>
      </w:r>
    </w:p>
    <w:p w:rsidR="004C1C2C" w:rsidRDefault="004C1C2C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37596A">
        <w:rPr>
          <w:rFonts w:ascii="宋体" w:cs="宋体"/>
          <w:noProof/>
          <w:kern w:val="0"/>
          <w:sz w:val="24"/>
          <w:szCs w:val="24"/>
        </w:rPr>
        <w:pict>
          <v:shape id="图片 3" o:spid="_x0000_i1027" type="#_x0000_t75" alt="GKN{56]}X6}EF48PF66$XV3" style="width:371.25pt;height:210.75pt;visibility:visible">
            <v:imagedata r:id="rId10" r:href="rId11"/>
          </v:shape>
        </w:pict>
      </w:r>
    </w:p>
    <w:p w:rsidR="004C1C2C" w:rsidRDefault="004C1C2C">
      <w:pPr>
        <w:widowControl/>
        <w:ind w:firstLineChars="1600" w:firstLine="38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图</w:t>
      </w:r>
      <w:r>
        <w:rPr>
          <w:rFonts w:ascii="仿宋_GB2312" w:eastAsia="仿宋_GB2312"/>
          <w:sz w:val="24"/>
          <w:szCs w:val="24"/>
        </w:rPr>
        <w:t>3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4.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确认金额无误后点击“确认缴费”，进入“政务在线缴费”窗口“缴款单”页面，如图</w:t>
      </w:r>
      <w:r>
        <w:rPr>
          <w:rFonts w:ascii="黑体" w:eastAsia="黑体" w:hAnsi="黑体" w:cs="黑体"/>
          <w:b/>
          <w:bCs/>
          <w:sz w:val="24"/>
          <w:szCs w:val="24"/>
        </w:rPr>
        <w:t>4(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页面跳转有点慢</w:t>
      </w:r>
      <w:r>
        <w:rPr>
          <w:rFonts w:ascii="黑体" w:eastAsia="黑体" w:hAnsi="黑体" w:cs="黑体"/>
          <w:b/>
          <w:bCs/>
          <w:sz w:val="24"/>
          <w:szCs w:val="24"/>
        </w:rPr>
        <w:t>,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请耐心等待；如未跳转至类似图</w:t>
      </w:r>
      <w:r>
        <w:rPr>
          <w:rFonts w:ascii="黑体" w:eastAsia="黑体" w:hAnsi="黑体" w:cs="黑体"/>
          <w:b/>
          <w:bCs/>
          <w:sz w:val="24"/>
          <w:szCs w:val="24"/>
        </w:rPr>
        <w:t>4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页面状态，请重新按前述流程操作</w:t>
      </w:r>
      <w:r>
        <w:rPr>
          <w:rFonts w:ascii="黑体" w:eastAsia="黑体" w:hAnsi="黑体" w:cs="黑体"/>
          <w:b/>
          <w:bCs/>
          <w:sz w:val="24"/>
          <w:szCs w:val="24"/>
        </w:rPr>
        <w:t>)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。</w:t>
      </w:r>
    </w:p>
    <w:p w:rsidR="004C1C2C" w:rsidRDefault="004C1C2C">
      <w:pPr>
        <w:spacing w:line="360" w:lineRule="auto"/>
        <w:jc w:val="center"/>
      </w:pPr>
      <w:r w:rsidRPr="0037596A">
        <w:rPr>
          <w:rFonts w:ascii="宋体" w:cs="宋体"/>
          <w:noProof/>
          <w:kern w:val="0"/>
          <w:sz w:val="24"/>
          <w:szCs w:val="24"/>
        </w:rPr>
        <w:pict>
          <v:shape id="图片 4" o:spid="_x0000_i1028" type="#_x0000_t75" alt="3LB~ZBI2A_HP_7AG%O7NT)7" style="width:310.5pt;height:254.25pt;visibility:visible">
            <v:imagedata r:id="rId12" r:href="rId13" cropright="6877f"/>
          </v:shape>
        </w:pict>
      </w:r>
    </w:p>
    <w:p w:rsidR="004C1C2C" w:rsidRDefault="004C1C2C">
      <w:pPr>
        <w:widowControl/>
        <w:ind w:firstLineChars="1600" w:firstLine="38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图</w:t>
      </w:r>
      <w:r>
        <w:rPr>
          <w:rFonts w:ascii="仿宋_GB2312" w:eastAsia="仿宋_GB2312"/>
          <w:sz w:val="24"/>
          <w:szCs w:val="24"/>
        </w:rPr>
        <w:t>4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5.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在“缴款单”页面点击“确认缴款”，进入“支付单”页面，如图</w:t>
      </w:r>
      <w:r>
        <w:rPr>
          <w:rFonts w:ascii="黑体" w:eastAsia="黑体" w:hAnsi="黑体" w:cs="黑体"/>
          <w:b/>
          <w:bCs/>
          <w:sz w:val="24"/>
          <w:szCs w:val="24"/>
        </w:rPr>
        <w:t>5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。在“支付单”的“个人账户”标签页下可以选择银行或支付宝进行缴费</w:t>
      </w:r>
      <w:r>
        <w:rPr>
          <w:rFonts w:ascii="黑体" w:eastAsia="黑体" w:hAnsi="黑体" w:cs="黑体"/>
          <w:b/>
          <w:bCs/>
          <w:sz w:val="24"/>
          <w:szCs w:val="24"/>
        </w:rPr>
        <w:t>(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特别提醒：订单生成后需要</w:t>
      </w:r>
      <w:r>
        <w:rPr>
          <w:rFonts w:ascii="黑体" w:eastAsia="黑体" w:hAnsi="黑体" w:cs="黑体"/>
          <w:b/>
          <w:bCs/>
          <w:sz w:val="24"/>
          <w:szCs w:val="24"/>
        </w:rPr>
        <w:t>30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分钟内完成付款，若超过</w:t>
      </w:r>
      <w:r>
        <w:rPr>
          <w:rFonts w:ascii="黑体" w:eastAsia="黑体" w:hAnsi="黑体" w:cs="黑体"/>
          <w:b/>
          <w:bCs/>
          <w:sz w:val="24"/>
          <w:szCs w:val="24"/>
        </w:rPr>
        <w:t>30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分钟则需要重新生成订单</w:t>
      </w:r>
      <w:r>
        <w:rPr>
          <w:rFonts w:ascii="黑体" w:eastAsia="黑体" w:hAnsi="黑体" w:cs="黑体"/>
          <w:b/>
          <w:bCs/>
          <w:sz w:val="24"/>
          <w:szCs w:val="24"/>
        </w:rPr>
        <w:t>)</w:t>
      </w:r>
    </w:p>
    <w:p w:rsidR="004C1C2C" w:rsidRDefault="004C1C2C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37596A">
        <w:rPr>
          <w:rFonts w:ascii="宋体" w:cs="宋体"/>
          <w:noProof/>
          <w:kern w:val="0"/>
          <w:sz w:val="24"/>
          <w:szCs w:val="24"/>
        </w:rPr>
        <w:pict>
          <v:shape id="图片 5" o:spid="_x0000_i1029" type="#_x0000_t75" alt="6AINQ{L~LV3QCIX%(]{_HR5" style="width:363.75pt;height:206.25pt;visibility:visible">
            <v:imagedata r:id="rId14" r:href="rId15"/>
          </v:shape>
        </w:pict>
      </w:r>
    </w:p>
    <w:p w:rsidR="004C1C2C" w:rsidRDefault="004C1C2C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图</w:t>
      </w:r>
      <w:r>
        <w:rPr>
          <w:rFonts w:ascii="黑体" w:eastAsia="黑体" w:hAnsi="黑体" w:cs="黑体"/>
          <w:b/>
          <w:bCs/>
          <w:sz w:val="24"/>
          <w:szCs w:val="24"/>
        </w:rPr>
        <w:t>5</w:t>
      </w:r>
    </w:p>
    <w:p w:rsidR="004C1C2C" w:rsidRDefault="004C1C2C">
      <w:pPr>
        <w:spacing w:line="360" w:lineRule="auto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6.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按支付要求完成支付后，可在“缴费查询”功能模块查询缴费等信息，如图</w:t>
      </w:r>
      <w:r>
        <w:rPr>
          <w:rFonts w:ascii="黑体" w:eastAsia="黑体" w:hAnsi="黑体" w:cs="黑体"/>
          <w:b/>
          <w:bCs/>
          <w:sz w:val="24"/>
          <w:szCs w:val="24"/>
        </w:rPr>
        <w:t xml:space="preserve">6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为已缴费凭证。</w:t>
      </w:r>
    </w:p>
    <w:p w:rsidR="004C1C2C" w:rsidRDefault="004C1C2C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37596A">
        <w:rPr>
          <w:rFonts w:ascii="宋体" w:cs="宋体"/>
          <w:noProof/>
          <w:kern w:val="0"/>
          <w:sz w:val="24"/>
          <w:szCs w:val="24"/>
        </w:rPr>
        <w:pict>
          <v:shape id="图片 6" o:spid="_x0000_i1030" type="#_x0000_t75" alt="QF%%V_X1HG$_1Y]MLV(T%{T" style="width:348pt;height:219.75pt;visibility:visible">
            <v:imagedata r:id="rId16" r:href="rId17"/>
          </v:shape>
        </w:pict>
      </w:r>
    </w:p>
    <w:p w:rsidR="004C1C2C" w:rsidRDefault="004C1C2C">
      <w:pPr>
        <w:spacing w:line="360" w:lineRule="auto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图</w:t>
      </w:r>
      <w:r>
        <w:rPr>
          <w:rFonts w:ascii="黑体" w:eastAsia="黑体" w:hAnsi="黑体" w:cs="黑体"/>
          <w:b/>
          <w:bCs/>
          <w:sz w:val="24"/>
          <w:szCs w:val="24"/>
        </w:rPr>
        <w:t>6</w:t>
      </w:r>
    </w:p>
    <w:p w:rsidR="004C1C2C" w:rsidRDefault="004C1C2C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 xml:space="preserve">    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缴费时间提醒：高职新生（含</w:t>
      </w:r>
      <w:r>
        <w:rPr>
          <w:rFonts w:ascii="黑体" w:eastAsia="黑体" w:hAnsi="黑体" w:cs="黑体"/>
          <w:b/>
          <w:bCs/>
          <w:sz w:val="24"/>
          <w:szCs w:val="24"/>
        </w:rPr>
        <w:t>3+2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、五年一贯制）：</w:t>
      </w:r>
      <w:r>
        <w:rPr>
          <w:rFonts w:ascii="黑体" w:eastAsia="黑体" w:hAnsi="黑体" w:cs="黑体"/>
          <w:b/>
          <w:bCs/>
          <w:sz w:val="24"/>
          <w:szCs w:val="24"/>
        </w:rPr>
        <w:t>9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月</w:t>
      </w:r>
      <w:r>
        <w:rPr>
          <w:rFonts w:ascii="黑体" w:eastAsia="黑体" w:hAnsi="黑体" w:cs="黑体"/>
          <w:b/>
          <w:bCs/>
          <w:sz w:val="24"/>
          <w:szCs w:val="24"/>
        </w:rPr>
        <w:t>1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日</w:t>
      </w:r>
      <w:r>
        <w:rPr>
          <w:rFonts w:ascii="黑体" w:eastAsia="黑体" w:hAnsi="黑体" w:cs="黑体"/>
          <w:b/>
          <w:bCs/>
          <w:sz w:val="24"/>
          <w:szCs w:val="24"/>
        </w:rPr>
        <w:t>-12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日完成缴费；高职老生</w:t>
      </w:r>
      <w:r>
        <w:rPr>
          <w:rFonts w:ascii="黑体" w:eastAsia="黑体" w:hAnsi="黑体" w:cs="黑体"/>
          <w:b/>
          <w:bCs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月</w:t>
      </w:r>
      <w:r>
        <w:rPr>
          <w:rFonts w:ascii="黑体" w:eastAsia="黑体" w:hAnsi="黑体" w:cs="黑体"/>
          <w:b/>
          <w:bCs/>
          <w:sz w:val="24"/>
          <w:szCs w:val="24"/>
        </w:rPr>
        <w:t>1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日</w:t>
      </w:r>
      <w:r>
        <w:rPr>
          <w:rFonts w:ascii="黑体" w:eastAsia="黑体" w:hAnsi="黑体" w:cs="黑体"/>
          <w:b/>
          <w:bCs/>
          <w:sz w:val="24"/>
          <w:szCs w:val="24"/>
        </w:rPr>
        <w:t>-31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日完成缴费。请各位同学尽量在相应的交费期内提前办理交费，以免集中在最后几天交费时出现网络拥堵等故障影响交费，谢谢配合！</w:t>
      </w:r>
    </w:p>
    <w:p w:rsidR="004C1C2C" w:rsidRDefault="004C1C2C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 xml:space="preserve">                                       </w:t>
      </w:r>
    </w:p>
    <w:sectPr w:rsidR="004C1C2C" w:rsidSect="00DF1E13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2C" w:rsidRDefault="004C1C2C" w:rsidP="00DF1E13">
      <w:r>
        <w:separator/>
      </w:r>
    </w:p>
  </w:endnote>
  <w:endnote w:type="continuationSeparator" w:id="0">
    <w:p w:rsidR="004C1C2C" w:rsidRDefault="004C1C2C" w:rsidP="00DF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2C" w:rsidRDefault="004C1C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4C1C2C" w:rsidRDefault="004C1C2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2C" w:rsidRDefault="004C1C2C" w:rsidP="00DF1E13">
      <w:r>
        <w:separator/>
      </w:r>
    </w:p>
  </w:footnote>
  <w:footnote w:type="continuationSeparator" w:id="0">
    <w:p w:rsidR="004C1C2C" w:rsidRDefault="004C1C2C" w:rsidP="00DF1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346859"/>
    <w:rsid w:val="0012534D"/>
    <w:rsid w:val="002A37D1"/>
    <w:rsid w:val="0037596A"/>
    <w:rsid w:val="004C1C2C"/>
    <w:rsid w:val="00DF1E13"/>
    <w:rsid w:val="0E9573AA"/>
    <w:rsid w:val="2A167240"/>
    <w:rsid w:val="543627B7"/>
    <w:rsid w:val="61346859"/>
    <w:rsid w:val="6CEF10B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1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E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201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F1E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2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lication%20Data/Tencent/Users/438486780/QQ/WinTemp/RichOle/3LB~ZBI2A_HP_7AG%25O7NT)7.pn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D:\&#25105;&#30340;&#25991;&#26723;\Tencent%20Files\438486780\Image\C2C\Image1\$_NGSUFR0MJH2~V%7b%7d3BLN%60E.png" TargetMode="External"/><Relationship Id="rId12" Type="http://schemas.openxmlformats.org/officeDocument/2006/relationships/image" Target="media/image4.png"/><Relationship Id="rId17" Type="http://schemas.openxmlformats.org/officeDocument/2006/relationships/image" Target="../Application%20Data/Tencent/Users/438486780/QQ/WinTemp/RichOle/QF%25%25V_X1HG$_1Y%5dMLV(T%25%7bT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Application%20Data/Tencent/Users/438486780/QQ/WinTemp/RichOle/GKN%7b56%5d%7dX6%7dEF48PF66$XV3.png" TargetMode="External"/><Relationship Id="rId5" Type="http://schemas.openxmlformats.org/officeDocument/2006/relationships/endnotes" Target="endnotes.xml"/><Relationship Id="rId15" Type="http://schemas.openxmlformats.org/officeDocument/2006/relationships/image" Target="../Application%20Data/Tencent/Users/438486780/QQ/WinTemp/RichOle/6AINQ%7bL~LV3QCIX%25(%5d%7b_HR5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lication%20Data/Tencent/Users/438486780/QQ/WinTemp/RichOle/FE%7b60%5bBVB%25B%251XVD%5d%5b_01(J.png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3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2018-06-25T07:36:00Z</dcterms:created>
  <dcterms:modified xsi:type="dcterms:W3CDTF">2019-06-17T03:02:00Z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