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52"/>
          <w:szCs w:val="52"/>
        </w:rPr>
      </w:pPr>
      <w:r>
        <w:rPr>
          <w:rFonts w:hint="eastAsia" w:ascii="宋体" w:hAnsi="宋体"/>
          <w:b/>
          <w:sz w:val="52"/>
          <w:szCs w:val="52"/>
        </w:rPr>
        <w:t>嘉兴市级先进职工小家推荐表</w:t>
      </w:r>
    </w:p>
    <w:p>
      <w:pPr>
        <w:ind w:firstLine="5460" w:firstLineChars="1950"/>
        <w:jc w:val="left"/>
        <w:rPr>
          <w:rFonts w:hint="eastAsia" w:ascii="仿宋" w:hAnsi="仿宋" w:eastAsia="仿宋"/>
          <w:sz w:val="28"/>
          <w:szCs w:val="28"/>
        </w:rPr>
      </w:pPr>
      <w:r>
        <w:rPr>
          <w:rFonts w:hint="eastAsia" w:ascii="仿宋" w:hAnsi="仿宋" w:eastAsia="仿宋"/>
          <w:sz w:val="28"/>
          <w:szCs w:val="28"/>
        </w:rPr>
        <w:t>填表日期：</w:t>
      </w:r>
      <w:r>
        <w:rPr>
          <w:rFonts w:hint="eastAsia" w:ascii="仿宋" w:hAnsi="仿宋" w:eastAsia="仿宋"/>
          <w:sz w:val="28"/>
          <w:szCs w:val="28"/>
          <w:lang w:val="en-US" w:eastAsia="zh-CN"/>
        </w:rPr>
        <w:t>2020.2.17</w:t>
      </w:r>
    </w:p>
    <w:tbl>
      <w:tblPr>
        <w:tblStyle w:val="2"/>
        <w:tblW w:w="905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7"/>
        <w:gridCol w:w="1255"/>
        <w:gridCol w:w="1985"/>
        <w:gridCol w:w="184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vAlign w:val="top"/>
          </w:tcPr>
          <w:p>
            <w:pPr>
              <w:adjustRightInd w:val="0"/>
              <w:snapToGrid w:val="0"/>
              <w:jc w:val="center"/>
              <w:rPr>
                <w:rFonts w:hint="eastAsia" w:ascii="仿宋_GB2312"/>
                <w:sz w:val="30"/>
                <w:szCs w:val="30"/>
              </w:rPr>
            </w:pPr>
            <w:r>
              <w:rPr>
                <w:rFonts w:hint="eastAsia" w:ascii="仿宋_GB2312"/>
                <w:sz w:val="30"/>
                <w:szCs w:val="30"/>
              </w:rPr>
              <w:t>分工会委员会</w:t>
            </w:r>
          </w:p>
          <w:p>
            <w:pPr>
              <w:jc w:val="center"/>
              <w:rPr>
                <w:rFonts w:hint="eastAsia" w:ascii="仿宋" w:hAnsi="仿宋" w:eastAsia="仿宋"/>
                <w:sz w:val="30"/>
                <w:szCs w:val="30"/>
              </w:rPr>
            </w:pPr>
            <w:r>
              <w:rPr>
                <w:rFonts w:hint="eastAsia" w:ascii="仿宋_GB2312"/>
                <w:sz w:val="30"/>
                <w:szCs w:val="30"/>
              </w:rPr>
              <w:t>（小组）名称</w:t>
            </w:r>
          </w:p>
        </w:tc>
        <w:tc>
          <w:tcPr>
            <w:tcW w:w="6502" w:type="dxa"/>
            <w:gridSpan w:val="3"/>
            <w:vAlign w:val="top"/>
          </w:tcPr>
          <w:p>
            <w:pPr>
              <w:rPr>
                <w:rFonts w:hint="eastAsia" w:ascii="仿宋" w:hAnsi="仿宋" w:eastAsia="仿宋"/>
                <w:sz w:val="30"/>
                <w:szCs w:val="30"/>
                <w:lang w:val="en-US" w:eastAsia="zh-CN"/>
              </w:rPr>
            </w:pPr>
            <w:r>
              <w:rPr>
                <w:rFonts w:hint="eastAsia" w:ascii="仿宋" w:hAnsi="仿宋" w:eastAsia="仿宋"/>
                <w:sz w:val="30"/>
                <w:szCs w:val="30"/>
                <w:lang w:val="en-US" w:eastAsia="zh-CN"/>
              </w:rPr>
              <w:t>嘉兴职业技术学院农业与环境学院建筑学院工会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vAlign w:val="top"/>
          </w:tcPr>
          <w:p>
            <w:pPr>
              <w:jc w:val="center"/>
              <w:rPr>
                <w:rFonts w:hint="eastAsia" w:ascii="仿宋" w:hAnsi="仿宋" w:eastAsia="仿宋"/>
                <w:sz w:val="30"/>
                <w:szCs w:val="30"/>
              </w:rPr>
            </w:pPr>
            <w:r>
              <w:rPr>
                <w:rFonts w:hint="eastAsia" w:ascii="仿宋" w:hAnsi="仿宋" w:eastAsia="仿宋"/>
                <w:sz w:val="30"/>
                <w:szCs w:val="30"/>
              </w:rPr>
              <w:t>单位类型</w:t>
            </w:r>
          </w:p>
        </w:tc>
        <w:tc>
          <w:tcPr>
            <w:tcW w:w="1985" w:type="dxa"/>
            <w:vAlign w:val="top"/>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事业单位</w:t>
            </w:r>
          </w:p>
        </w:tc>
        <w:tc>
          <w:tcPr>
            <w:tcW w:w="1842" w:type="dxa"/>
            <w:vAlign w:val="top"/>
          </w:tcPr>
          <w:p>
            <w:pPr>
              <w:jc w:val="center"/>
              <w:rPr>
                <w:rFonts w:hint="eastAsia" w:ascii="仿宋" w:hAnsi="仿宋" w:eastAsia="仿宋"/>
                <w:sz w:val="30"/>
                <w:szCs w:val="30"/>
              </w:rPr>
            </w:pPr>
            <w:r>
              <w:rPr>
                <w:rFonts w:hint="eastAsia" w:ascii="仿宋" w:hAnsi="仿宋" w:eastAsia="仿宋"/>
                <w:sz w:val="30"/>
                <w:szCs w:val="30"/>
              </w:rPr>
              <w:t>会员人数</w:t>
            </w:r>
          </w:p>
        </w:tc>
        <w:tc>
          <w:tcPr>
            <w:tcW w:w="2675" w:type="dxa"/>
            <w:vAlign w:val="top"/>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vAlign w:val="center"/>
          </w:tcPr>
          <w:p>
            <w:pPr>
              <w:spacing w:line="400" w:lineRule="exact"/>
              <w:jc w:val="center"/>
              <w:rPr>
                <w:rFonts w:hint="eastAsia" w:ascii="仿宋" w:hAnsi="仿宋" w:eastAsia="仿宋"/>
                <w:sz w:val="30"/>
                <w:szCs w:val="30"/>
              </w:rPr>
            </w:pPr>
            <w:r>
              <w:rPr>
                <w:rFonts w:hint="eastAsia" w:ascii="仿宋" w:hAnsi="仿宋" w:eastAsia="仿宋"/>
                <w:sz w:val="30"/>
                <w:szCs w:val="30"/>
              </w:rPr>
              <w:t>分工会主席</w:t>
            </w:r>
          </w:p>
          <w:p>
            <w:pPr>
              <w:spacing w:line="400" w:lineRule="exact"/>
              <w:jc w:val="center"/>
              <w:rPr>
                <w:rFonts w:hint="eastAsia" w:ascii="仿宋" w:hAnsi="仿宋" w:eastAsia="仿宋"/>
                <w:spacing w:val="-6"/>
                <w:sz w:val="30"/>
                <w:szCs w:val="30"/>
              </w:rPr>
            </w:pPr>
            <w:r>
              <w:rPr>
                <w:rFonts w:hint="eastAsia" w:ascii="仿宋" w:hAnsi="仿宋" w:eastAsia="仿宋"/>
                <w:sz w:val="30"/>
                <w:szCs w:val="30"/>
              </w:rPr>
              <w:t>（小组长）姓名</w:t>
            </w:r>
          </w:p>
        </w:tc>
        <w:tc>
          <w:tcPr>
            <w:tcW w:w="1985" w:type="dxa"/>
            <w:vAlign w:val="center"/>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邹建良</w:t>
            </w:r>
          </w:p>
        </w:tc>
        <w:tc>
          <w:tcPr>
            <w:tcW w:w="1842" w:type="dxa"/>
            <w:vAlign w:val="center"/>
          </w:tcPr>
          <w:p>
            <w:pPr>
              <w:adjustRightInd w:val="0"/>
              <w:snapToGrid w:val="0"/>
              <w:jc w:val="center"/>
              <w:rPr>
                <w:rFonts w:hint="eastAsia" w:ascii="仿宋" w:hAnsi="仿宋" w:eastAsia="仿宋"/>
                <w:sz w:val="30"/>
                <w:szCs w:val="30"/>
              </w:rPr>
            </w:pPr>
            <w:r>
              <w:rPr>
                <w:rFonts w:hint="eastAsia" w:ascii="仿宋" w:hAnsi="仿宋" w:eastAsia="仿宋"/>
                <w:sz w:val="30"/>
                <w:szCs w:val="30"/>
              </w:rPr>
              <w:t>联系电话</w:t>
            </w:r>
          </w:p>
        </w:tc>
        <w:tc>
          <w:tcPr>
            <w:tcW w:w="2675" w:type="dxa"/>
            <w:vAlign w:val="center"/>
          </w:tcPr>
          <w:p>
            <w:pPr>
              <w:jc w:val="center"/>
              <w:rPr>
                <w:rFonts w:hint="eastAsia" w:ascii="仿宋" w:hAnsi="仿宋" w:eastAsia="仿宋"/>
                <w:sz w:val="30"/>
                <w:szCs w:val="30"/>
              </w:rPr>
            </w:pPr>
            <w:r>
              <w:rPr>
                <w:rFonts w:hint="eastAsia" w:ascii="仿宋" w:hAnsi="仿宋" w:eastAsia="仿宋"/>
                <w:sz w:val="30"/>
                <w:szCs w:val="30"/>
              </w:rPr>
              <w:t>13505733071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52" w:type="dxa"/>
            <w:gridSpan w:val="2"/>
            <w:vAlign w:val="top"/>
          </w:tcPr>
          <w:p>
            <w:pPr>
              <w:jc w:val="center"/>
              <w:rPr>
                <w:rFonts w:hint="eastAsia" w:ascii="仿宋" w:hAnsi="仿宋" w:eastAsia="仿宋"/>
                <w:sz w:val="30"/>
                <w:szCs w:val="30"/>
              </w:rPr>
            </w:pPr>
            <w:r>
              <w:rPr>
                <w:rFonts w:hint="eastAsia" w:ascii="仿宋" w:hAnsi="仿宋" w:eastAsia="仿宋"/>
                <w:sz w:val="30"/>
                <w:szCs w:val="30"/>
              </w:rPr>
              <w:t>联系地址</w:t>
            </w:r>
          </w:p>
        </w:tc>
        <w:tc>
          <w:tcPr>
            <w:tcW w:w="6502" w:type="dxa"/>
            <w:gridSpan w:val="3"/>
            <w:vAlign w:val="top"/>
          </w:tcPr>
          <w:p>
            <w:pPr>
              <w:jc w:val="center"/>
              <w:rPr>
                <w:rFonts w:hint="eastAsia" w:ascii="仿宋" w:hAnsi="仿宋" w:eastAsia="仿宋"/>
                <w:sz w:val="30"/>
                <w:szCs w:val="30"/>
                <w:lang w:val="en-US" w:eastAsia="zh-CN"/>
              </w:rPr>
            </w:pPr>
            <w:r>
              <w:rPr>
                <w:rFonts w:hint="eastAsia" w:ascii="仿宋" w:hAnsi="仿宋" w:eastAsia="仿宋"/>
                <w:sz w:val="30"/>
                <w:szCs w:val="30"/>
                <w:lang w:val="en-US" w:eastAsia="zh-CN"/>
              </w:rPr>
              <w:t>嘉兴市南湖区桐乡大道547号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trPr>
        <w:tc>
          <w:tcPr>
            <w:tcW w:w="1297" w:type="dxa"/>
            <w:vAlign w:val="center"/>
          </w:tcPr>
          <w:p>
            <w:pPr>
              <w:spacing w:before="288" w:beforeLines="50"/>
              <w:jc w:val="center"/>
              <w:rPr>
                <w:rFonts w:hint="eastAsia" w:ascii="仿宋" w:hAnsi="仿宋" w:eastAsia="仿宋"/>
                <w:sz w:val="30"/>
                <w:szCs w:val="30"/>
              </w:rPr>
            </w:pPr>
            <w:r>
              <w:rPr>
                <w:rFonts w:hint="eastAsia" w:ascii="仿宋" w:hAnsi="仿宋" w:eastAsia="仿宋"/>
                <w:sz w:val="30"/>
                <w:szCs w:val="30"/>
              </w:rPr>
              <w:t>获得荣誉称号和时间</w:t>
            </w:r>
          </w:p>
        </w:tc>
        <w:tc>
          <w:tcPr>
            <w:tcW w:w="7757" w:type="dxa"/>
            <w:gridSpan w:val="4"/>
            <w:vAlign w:val="top"/>
          </w:tcPr>
          <w:p>
            <w:pPr>
              <w:spacing w:line="240" w:lineRule="auto"/>
              <w:rPr>
                <w:rFonts w:hint="eastAsia"/>
                <w:sz w:val="24"/>
                <w:szCs w:val="21"/>
              </w:rPr>
            </w:pPr>
            <w:r>
              <w:rPr>
                <w:rFonts w:hint="eastAsia"/>
                <w:sz w:val="24"/>
                <w:szCs w:val="21"/>
              </w:rPr>
              <w:t>2018年5月</w:t>
            </w:r>
            <w:r>
              <w:rPr>
                <w:rFonts w:hint="eastAsia"/>
                <w:sz w:val="24"/>
                <w:szCs w:val="21"/>
                <w:lang w:val="en-US" w:eastAsia="zh-CN"/>
              </w:rPr>
              <w:t xml:space="preserve"> 获得</w:t>
            </w:r>
            <w:r>
              <w:rPr>
                <w:rFonts w:hint="eastAsia"/>
                <w:sz w:val="24"/>
                <w:szCs w:val="21"/>
              </w:rPr>
              <w:t>嘉兴市属教育系统羽毛球比赛女子团体第二名</w:t>
            </w:r>
          </w:p>
          <w:p>
            <w:pPr>
              <w:spacing w:line="240" w:lineRule="auto"/>
              <w:rPr>
                <w:rFonts w:hint="eastAsia"/>
                <w:sz w:val="24"/>
                <w:szCs w:val="21"/>
              </w:rPr>
            </w:pPr>
            <w:r>
              <w:rPr>
                <w:rFonts w:hint="eastAsia"/>
                <w:sz w:val="24"/>
                <w:szCs w:val="21"/>
                <w:lang w:val="en-US" w:eastAsia="zh-CN"/>
              </w:rPr>
              <w:t>2018男5月 获得</w:t>
            </w:r>
            <w:r>
              <w:rPr>
                <w:rFonts w:hint="eastAsia"/>
                <w:sz w:val="24"/>
                <w:szCs w:val="21"/>
              </w:rPr>
              <w:t>嘉兴市属教育系统羽毛球比赛男子团体第四名</w:t>
            </w:r>
            <w:r>
              <w:rPr>
                <w:rFonts w:hint="eastAsia"/>
                <w:sz w:val="24"/>
                <w:szCs w:val="21"/>
              </w:rPr>
              <w:br w:type="textWrapping"/>
            </w:r>
            <w:r>
              <w:rPr>
                <w:rFonts w:hint="eastAsia"/>
                <w:sz w:val="24"/>
                <w:szCs w:val="21"/>
              </w:rPr>
              <w:t>2019年6月</w:t>
            </w:r>
            <w:r>
              <w:rPr>
                <w:rFonts w:hint="eastAsia"/>
                <w:sz w:val="24"/>
                <w:szCs w:val="21"/>
                <w:lang w:val="en-US" w:eastAsia="zh-CN"/>
              </w:rPr>
              <w:t xml:space="preserve"> 获得</w:t>
            </w:r>
            <w:r>
              <w:rPr>
                <w:rFonts w:hint="eastAsia"/>
                <w:sz w:val="24"/>
                <w:szCs w:val="21"/>
              </w:rPr>
              <w:t>浙江省“古越龙山杯”第六届浙农科者羽毛球混合团体赛第四名</w:t>
            </w:r>
          </w:p>
          <w:p>
            <w:pPr>
              <w:spacing w:line="240" w:lineRule="auto"/>
              <w:rPr>
                <w:rFonts w:hint="eastAsia"/>
                <w:sz w:val="24"/>
                <w:szCs w:val="21"/>
                <w:lang w:val="en-US" w:eastAsia="zh-CN"/>
              </w:rPr>
            </w:pPr>
            <w:r>
              <w:rPr>
                <w:rFonts w:hint="eastAsia"/>
                <w:sz w:val="24"/>
                <w:szCs w:val="21"/>
                <w:lang w:val="en-US" w:eastAsia="zh-CN"/>
              </w:rPr>
              <w:t>2018年12月 获得2018年度校级先进工会称号</w:t>
            </w:r>
          </w:p>
          <w:p>
            <w:pPr>
              <w:spacing w:line="240" w:lineRule="auto"/>
              <w:rPr>
                <w:rFonts w:hint="eastAsia"/>
                <w:sz w:val="24"/>
                <w:szCs w:val="21"/>
                <w:lang w:val="en-US" w:eastAsia="zh-CN"/>
              </w:rPr>
            </w:pPr>
            <w:r>
              <w:rPr>
                <w:rFonts w:hint="eastAsia"/>
                <w:sz w:val="24"/>
                <w:szCs w:val="21"/>
                <w:lang w:val="en-US" w:eastAsia="zh-CN"/>
              </w:rPr>
              <w:t>2019年12月 获得2019年度校级先进工会称号</w:t>
            </w:r>
          </w:p>
          <w:p>
            <w:pPr>
              <w:spacing w:before="288" w:beforeLines="50"/>
              <w:jc w:val="left"/>
              <w:rPr>
                <w:rFonts w:hint="eastAsia" w:ascii="仿宋" w:hAnsi="仿宋" w:eastAsia="仿宋"/>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1" w:hRule="atLeast"/>
        </w:trPr>
        <w:tc>
          <w:tcPr>
            <w:tcW w:w="1297" w:type="dxa"/>
            <w:vAlign w:val="center"/>
          </w:tcPr>
          <w:p>
            <w:pPr>
              <w:spacing w:before="288" w:beforeLines="50"/>
              <w:jc w:val="center"/>
              <w:rPr>
                <w:rFonts w:hint="eastAsia" w:ascii="仿宋" w:hAnsi="仿宋" w:eastAsia="仿宋"/>
                <w:sz w:val="30"/>
                <w:szCs w:val="30"/>
              </w:rPr>
            </w:pPr>
            <w:r>
              <w:rPr>
                <w:rFonts w:hint="eastAsia" w:ascii="仿宋" w:hAnsi="仿宋" w:eastAsia="仿宋"/>
                <w:sz w:val="30"/>
                <w:szCs w:val="30"/>
              </w:rPr>
              <w:t>主</w:t>
            </w:r>
          </w:p>
          <w:p>
            <w:pPr>
              <w:spacing w:before="288" w:beforeLines="50"/>
              <w:jc w:val="center"/>
              <w:rPr>
                <w:rFonts w:hint="eastAsia" w:ascii="仿宋" w:hAnsi="仿宋" w:eastAsia="仿宋"/>
                <w:sz w:val="30"/>
                <w:szCs w:val="30"/>
              </w:rPr>
            </w:pPr>
            <w:r>
              <w:rPr>
                <w:rFonts w:hint="eastAsia" w:ascii="仿宋" w:hAnsi="仿宋" w:eastAsia="仿宋"/>
                <w:sz w:val="30"/>
                <w:szCs w:val="30"/>
              </w:rPr>
              <w:t>要</w:t>
            </w:r>
          </w:p>
          <w:p>
            <w:pPr>
              <w:spacing w:before="288" w:beforeLines="50"/>
              <w:jc w:val="center"/>
              <w:rPr>
                <w:rFonts w:hint="eastAsia" w:ascii="仿宋" w:hAnsi="仿宋" w:eastAsia="仿宋"/>
                <w:sz w:val="30"/>
                <w:szCs w:val="30"/>
              </w:rPr>
            </w:pPr>
            <w:r>
              <w:rPr>
                <w:rFonts w:hint="eastAsia" w:ascii="仿宋" w:hAnsi="仿宋" w:eastAsia="仿宋"/>
                <w:sz w:val="30"/>
                <w:szCs w:val="30"/>
              </w:rPr>
              <w:t>事</w:t>
            </w:r>
          </w:p>
          <w:p>
            <w:pPr>
              <w:spacing w:before="288" w:beforeLines="50"/>
              <w:jc w:val="center"/>
              <w:rPr>
                <w:rFonts w:hint="eastAsia" w:ascii="仿宋" w:hAnsi="仿宋" w:eastAsia="仿宋"/>
                <w:sz w:val="30"/>
                <w:szCs w:val="30"/>
              </w:rPr>
            </w:pPr>
            <w:r>
              <w:rPr>
                <w:rFonts w:hint="eastAsia" w:ascii="仿宋" w:hAnsi="仿宋" w:eastAsia="仿宋"/>
                <w:sz w:val="30"/>
                <w:szCs w:val="30"/>
              </w:rPr>
              <w:t>迹</w:t>
            </w:r>
          </w:p>
        </w:tc>
        <w:tc>
          <w:tcPr>
            <w:tcW w:w="7757" w:type="dxa"/>
            <w:gridSpan w:val="4"/>
            <w:vAlign w:val="top"/>
          </w:tcPr>
          <w:p>
            <w:pPr>
              <w:ind w:firstLine="560"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kern w:val="0"/>
                <w:sz w:val="28"/>
                <w:szCs w:val="28"/>
                <w:lang w:val="en-US" w:eastAsia="zh-CN"/>
              </w:rPr>
              <w:t>农业与环境学院建筑学院工会</w:t>
            </w:r>
            <w:r>
              <w:rPr>
                <w:rFonts w:hint="eastAsia" w:ascii="Times New Roman" w:hAnsi="Times New Roman" w:eastAsia="仿宋_GB2312" w:cs="仿宋_GB2312"/>
                <w:kern w:val="0"/>
                <w:sz w:val="28"/>
                <w:szCs w:val="28"/>
              </w:rPr>
              <w:t>在学校党委和校工会的</w:t>
            </w:r>
            <w:r>
              <w:rPr>
                <w:rFonts w:hint="eastAsia" w:ascii="Times New Roman" w:hAnsi="Times New Roman" w:eastAsia="仿宋_GB2312" w:cs="仿宋_GB2312"/>
                <w:kern w:val="0"/>
                <w:sz w:val="28"/>
                <w:szCs w:val="28"/>
                <w:lang w:val="en-US" w:eastAsia="zh-CN"/>
              </w:rPr>
              <w:t>正确</w:t>
            </w:r>
            <w:r>
              <w:rPr>
                <w:rFonts w:hint="eastAsia" w:ascii="Times New Roman" w:hAnsi="Times New Roman" w:eastAsia="仿宋_GB2312" w:cs="仿宋_GB2312"/>
                <w:kern w:val="0"/>
                <w:sz w:val="28"/>
                <w:szCs w:val="28"/>
              </w:rPr>
              <w:t>领导下，以习近平新时代中国特色社会主义思想为指导，认真学习贯彻党的十九大和十九</w:t>
            </w:r>
            <w:r>
              <w:rPr>
                <w:rFonts w:hint="eastAsia" w:ascii="Times New Roman" w:hAnsi="Times New Roman" w:eastAsia="仿宋_GB2312" w:cs="仿宋_GB2312"/>
                <w:kern w:val="0"/>
                <w:sz w:val="28"/>
                <w:szCs w:val="28"/>
                <w:lang w:val="en-US" w:eastAsia="zh-CN"/>
              </w:rPr>
              <w:t>届四中全会</w:t>
            </w:r>
            <w:r>
              <w:rPr>
                <w:rFonts w:hint="eastAsia" w:ascii="Times New Roman" w:hAnsi="Times New Roman" w:eastAsia="仿宋_GB2312" w:cs="仿宋_GB2312"/>
                <w:kern w:val="0"/>
                <w:sz w:val="28"/>
                <w:szCs w:val="28"/>
              </w:rPr>
              <w:t>精神，开展“不忘初心、牢记使命”主题教育</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rPr>
              <w:t>不断加强</w:t>
            </w:r>
            <w:r>
              <w:rPr>
                <w:rFonts w:hint="eastAsia" w:ascii="Times New Roman" w:hAnsi="Times New Roman" w:eastAsia="仿宋_GB2312" w:cs="仿宋_GB2312"/>
                <w:kern w:val="0"/>
                <w:sz w:val="28"/>
                <w:szCs w:val="28"/>
                <w:lang w:val="en-US" w:eastAsia="zh-CN"/>
              </w:rPr>
              <w:t>政治思想</w:t>
            </w:r>
            <w:r>
              <w:rPr>
                <w:rFonts w:hint="eastAsia" w:ascii="Times New Roman" w:hAnsi="Times New Roman" w:eastAsia="仿宋_GB2312" w:cs="仿宋_GB2312"/>
                <w:kern w:val="0"/>
                <w:sz w:val="28"/>
                <w:szCs w:val="28"/>
              </w:rPr>
              <w:t>建设，</w:t>
            </w:r>
            <w:r>
              <w:rPr>
                <w:rFonts w:hint="eastAsia" w:ascii="Times New Roman" w:hAnsi="Times New Roman" w:eastAsia="仿宋_GB2312" w:cs="仿宋_GB2312"/>
                <w:kern w:val="0"/>
                <w:sz w:val="28"/>
                <w:szCs w:val="28"/>
                <w:lang w:val="en-US" w:eastAsia="zh-CN"/>
              </w:rPr>
              <w:t>不断提升政治素质水平。院工会于2018年换届以来，</w:t>
            </w:r>
            <w:r>
              <w:rPr>
                <w:rFonts w:hint="eastAsia" w:ascii="Times New Roman" w:hAnsi="Times New Roman" w:eastAsia="仿宋_GB2312" w:cs="仿宋_GB2312"/>
                <w:kern w:val="0"/>
                <w:sz w:val="28"/>
                <w:szCs w:val="28"/>
              </w:rPr>
              <w:t>充分发挥工会</w:t>
            </w:r>
            <w:r>
              <w:rPr>
                <w:rFonts w:hint="eastAsia" w:ascii="Times New Roman" w:hAnsi="Times New Roman" w:eastAsia="仿宋_GB2312" w:cs="仿宋_GB2312"/>
                <w:kern w:val="0"/>
                <w:sz w:val="28"/>
                <w:szCs w:val="28"/>
                <w:lang w:val="en-US" w:eastAsia="zh-CN"/>
              </w:rPr>
              <w:t>桥梁与纽带的组织作用，以“团结教职工队伍，最大化发挥教职工队伍作用”为目标，以营造良好的生活、学习、工作氛围为主线，以形式多样全方位参与的活动为载体，不断加强教职工队伍的归属感、认同感、满意度，不断提升教职工队伍的凝聚力、战斗力、竞争力。</w:t>
            </w:r>
          </w:p>
          <w:p>
            <w:pPr>
              <w:numPr>
                <w:ilvl w:val="0"/>
                <w:numId w:val="1"/>
              </w:numPr>
              <w:spacing w:line="360" w:lineRule="auto"/>
              <w:ind w:left="0" w:leftChars="0" w:firstLine="422" w:firstLineChars="150"/>
              <w:rPr>
                <w:rFonts w:hint="eastAsia" w:ascii="宋体" w:hAnsi="宋体"/>
                <w:b/>
                <w:bCs/>
                <w:sz w:val="28"/>
                <w:szCs w:val="28"/>
              </w:rPr>
            </w:pPr>
            <w:r>
              <w:rPr>
                <w:rFonts w:hint="eastAsia" w:ascii="Times New Roman" w:hAnsi="Times New Roman" w:eastAsia="仿宋_GB2312" w:cs="仿宋_GB2312"/>
                <w:b/>
                <w:bCs/>
                <w:kern w:val="0"/>
                <w:sz w:val="28"/>
                <w:szCs w:val="28"/>
                <w:lang w:val="en-US" w:eastAsia="zh-CN"/>
              </w:rPr>
              <w:t>农业与环境学院建筑学院</w:t>
            </w:r>
            <w:r>
              <w:rPr>
                <w:rFonts w:hint="eastAsia" w:ascii="宋体" w:hAnsi="宋体"/>
                <w:b/>
                <w:bCs/>
                <w:sz w:val="28"/>
                <w:szCs w:val="28"/>
              </w:rPr>
              <w:t>工会组织建设基本情况</w:t>
            </w:r>
          </w:p>
          <w:p>
            <w:pPr>
              <w:ind w:firstLine="560"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kern w:val="0"/>
                <w:sz w:val="28"/>
                <w:szCs w:val="28"/>
                <w:lang w:val="en-US" w:eastAsia="zh-CN"/>
              </w:rPr>
              <w:t>农建学院</w:t>
            </w:r>
            <w:r>
              <w:rPr>
                <w:rFonts w:hint="eastAsia" w:ascii="Times New Roman" w:hAnsi="Times New Roman" w:eastAsia="仿宋_GB2312" w:cs="仿宋_GB2312"/>
                <w:kern w:val="0"/>
                <w:sz w:val="28"/>
                <w:szCs w:val="28"/>
              </w:rPr>
              <w:t>现</w:t>
            </w:r>
            <w:r>
              <w:rPr>
                <w:rFonts w:hint="eastAsia" w:ascii="Times New Roman" w:hAnsi="Times New Roman" w:eastAsia="仿宋_GB2312" w:cs="仿宋_GB2312"/>
                <w:kern w:val="0"/>
                <w:sz w:val="28"/>
                <w:szCs w:val="28"/>
                <w:lang w:val="en-US" w:eastAsia="zh-CN"/>
              </w:rPr>
              <w:t>有教</w:t>
            </w:r>
            <w:r>
              <w:rPr>
                <w:rFonts w:hint="eastAsia" w:ascii="Times New Roman" w:hAnsi="Times New Roman" w:eastAsia="仿宋_GB2312" w:cs="仿宋_GB2312"/>
                <w:kern w:val="0"/>
                <w:sz w:val="28"/>
                <w:szCs w:val="28"/>
              </w:rPr>
              <w:t>职工总数</w:t>
            </w:r>
            <w:r>
              <w:rPr>
                <w:rFonts w:hint="eastAsia" w:ascii="Times New Roman" w:hAnsi="Times New Roman" w:eastAsia="仿宋_GB2312" w:cs="仿宋_GB2312"/>
                <w:kern w:val="0"/>
                <w:sz w:val="28"/>
                <w:szCs w:val="28"/>
                <w:lang w:val="en-US" w:eastAsia="zh-CN"/>
              </w:rPr>
              <w:t>7</w:t>
            </w:r>
            <w:r>
              <w:rPr>
                <w:rFonts w:hint="eastAsia" w:cs="仿宋_GB2312"/>
                <w:kern w:val="0"/>
                <w:sz w:val="28"/>
                <w:szCs w:val="28"/>
                <w:lang w:val="en-US" w:eastAsia="zh-CN"/>
              </w:rPr>
              <w:t>5</w:t>
            </w:r>
            <w:r>
              <w:rPr>
                <w:rFonts w:hint="eastAsia" w:ascii="Times New Roman" w:hAnsi="Times New Roman" w:eastAsia="仿宋_GB2312" w:cs="仿宋_GB2312"/>
                <w:kern w:val="0"/>
                <w:sz w:val="28"/>
                <w:szCs w:val="28"/>
              </w:rPr>
              <w:t>人，</w:t>
            </w:r>
            <w:r>
              <w:rPr>
                <w:rFonts w:hint="eastAsia" w:ascii="Times New Roman" w:hAnsi="Times New Roman" w:eastAsia="仿宋_GB2312" w:cs="仿宋_GB2312"/>
                <w:kern w:val="0"/>
                <w:sz w:val="28"/>
                <w:szCs w:val="28"/>
                <w:lang w:val="en-US" w:eastAsia="zh-CN"/>
              </w:rPr>
              <w:t>院</w:t>
            </w:r>
            <w:r>
              <w:rPr>
                <w:rFonts w:hint="eastAsia" w:ascii="Times New Roman" w:hAnsi="Times New Roman" w:eastAsia="仿宋_GB2312" w:cs="仿宋_GB2312"/>
                <w:kern w:val="0"/>
                <w:sz w:val="28"/>
                <w:szCs w:val="28"/>
              </w:rPr>
              <w:t>工会会员</w:t>
            </w:r>
            <w:r>
              <w:rPr>
                <w:rFonts w:hint="eastAsia" w:ascii="Times New Roman" w:hAnsi="Times New Roman" w:eastAsia="仿宋_GB2312" w:cs="仿宋_GB2312"/>
                <w:kern w:val="0"/>
                <w:sz w:val="28"/>
                <w:szCs w:val="28"/>
                <w:lang w:val="en-US" w:eastAsia="zh-CN"/>
              </w:rPr>
              <w:t>7</w:t>
            </w:r>
            <w:r>
              <w:rPr>
                <w:rFonts w:hint="eastAsia" w:cs="仿宋_GB2312"/>
                <w:kern w:val="0"/>
                <w:sz w:val="28"/>
                <w:szCs w:val="28"/>
                <w:lang w:val="en-US" w:eastAsia="zh-CN"/>
              </w:rPr>
              <w:t>5</w:t>
            </w:r>
            <w:bookmarkStart w:id="0" w:name="_GoBack"/>
            <w:bookmarkEnd w:id="0"/>
            <w:r>
              <w:rPr>
                <w:rFonts w:hint="eastAsia" w:ascii="Times New Roman" w:hAnsi="Times New Roman" w:eastAsia="仿宋_GB2312" w:cs="仿宋_GB2312"/>
                <w:kern w:val="0"/>
                <w:sz w:val="28"/>
                <w:szCs w:val="28"/>
              </w:rPr>
              <w:t>人，职工入会率达100％</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lang w:val="en-US" w:eastAsia="zh-CN"/>
              </w:rPr>
              <w:t>工会会员有博士10人，硕博比例达到64.5%；</w:t>
            </w:r>
            <w:r>
              <w:rPr>
                <w:rFonts w:hint="eastAsia" w:ascii="Times New Roman" w:hAnsi="Times New Roman" w:eastAsia="仿宋_GB2312" w:cs="仿宋_GB2312"/>
                <w:kern w:val="0"/>
                <w:sz w:val="28"/>
                <w:szCs w:val="28"/>
              </w:rPr>
              <w:t>共有工会干部5人，并已建立了经费审查小组和</w:t>
            </w:r>
            <w:r>
              <w:rPr>
                <w:rFonts w:hint="eastAsia" w:ascii="Times New Roman" w:hAnsi="Times New Roman" w:eastAsia="仿宋_GB2312" w:cs="仿宋_GB2312"/>
                <w:kern w:val="0"/>
                <w:sz w:val="28"/>
                <w:szCs w:val="28"/>
                <w:lang w:val="en-US" w:eastAsia="zh-CN"/>
              </w:rPr>
              <w:t>妇委会，</w:t>
            </w:r>
            <w:r>
              <w:rPr>
                <w:rFonts w:hint="eastAsia" w:ascii="Times New Roman" w:hAnsi="Times New Roman" w:eastAsia="仿宋_GB2312" w:cs="仿宋_GB2312"/>
                <w:kern w:val="0"/>
                <w:sz w:val="28"/>
                <w:szCs w:val="28"/>
              </w:rPr>
              <w:t>工会干部年龄结构</w:t>
            </w:r>
            <w:r>
              <w:rPr>
                <w:rFonts w:hint="eastAsia" w:ascii="Times New Roman" w:hAnsi="Times New Roman" w:eastAsia="仿宋_GB2312" w:cs="仿宋_GB2312"/>
                <w:kern w:val="0"/>
                <w:sz w:val="28"/>
                <w:szCs w:val="28"/>
                <w:lang w:val="en-US" w:eastAsia="zh-CN"/>
              </w:rPr>
              <w:t>合理。</w:t>
            </w:r>
          </w:p>
          <w:p>
            <w:pPr>
              <w:numPr>
                <w:ilvl w:val="0"/>
                <w:numId w:val="0"/>
              </w:numPr>
              <w:ind w:left="0" w:leftChars="0" w:firstLine="422" w:firstLineChars="150"/>
              <w:rPr>
                <w:rFonts w:hint="eastAsia" w:ascii="Times New Roman" w:hAnsi="Times New Roman" w:eastAsia="仿宋_GB2312" w:cs="仿宋_GB2312"/>
                <w:b/>
                <w:bCs/>
                <w:kern w:val="0"/>
                <w:sz w:val="28"/>
                <w:szCs w:val="28"/>
                <w:lang w:val="en-US" w:eastAsia="zh-CN"/>
              </w:rPr>
            </w:pPr>
            <w:r>
              <w:rPr>
                <w:rFonts w:hint="eastAsia" w:ascii="Times New Roman" w:hAnsi="Times New Roman" w:eastAsia="仿宋_GB2312" w:cs="仿宋_GB2312"/>
                <w:b/>
                <w:bCs/>
                <w:kern w:val="0"/>
                <w:sz w:val="28"/>
                <w:szCs w:val="28"/>
                <w:lang w:val="en-US" w:eastAsia="zh-CN"/>
              </w:rPr>
              <w:t>二、以党建工作为引领，积极发挥院工会组织作用</w:t>
            </w:r>
          </w:p>
          <w:p>
            <w:pPr>
              <w:numPr>
                <w:ilvl w:val="0"/>
                <w:numId w:val="0"/>
              </w:numPr>
              <w:ind w:left="0" w:leftChars="0" w:firstLine="422" w:firstLineChars="150"/>
              <w:rPr>
                <w:rFonts w:hint="eastAsia" w:ascii="Times New Roman" w:hAnsi="Times New Roman" w:eastAsia="仿宋_GB2312" w:cs="仿宋_GB2312"/>
                <w:b/>
                <w:bCs/>
                <w:kern w:val="0"/>
                <w:sz w:val="28"/>
                <w:szCs w:val="28"/>
                <w:lang w:val="en-US" w:eastAsia="zh-CN"/>
              </w:rPr>
            </w:pPr>
            <w:r>
              <w:rPr>
                <w:rFonts w:hint="eastAsia" w:ascii="Times New Roman" w:hAnsi="Times New Roman" w:eastAsia="仿宋_GB2312" w:cs="仿宋_GB2312"/>
                <w:b/>
                <w:bCs/>
                <w:kern w:val="0"/>
                <w:sz w:val="28"/>
                <w:szCs w:val="28"/>
                <w:lang w:val="en-US" w:eastAsia="zh-CN"/>
              </w:rPr>
              <w:t>（一）切实加强党的政治建设，不断增强“四个意识”，坚定“四个自信”。</w:t>
            </w:r>
          </w:p>
          <w:p>
            <w:pPr>
              <w:ind w:firstLine="560"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kern w:val="0"/>
                <w:sz w:val="28"/>
                <w:szCs w:val="28"/>
                <w:lang w:val="en-US" w:eastAsia="zh-CN"/>
              </w:rPr>
              <w:t>农建学院工会全体成员始终坚持把党的政治建设放在第一位，增强“四个意识”，坚定“四个自信”。农建学院党总支书记邹建良担任工会主席，把工会工作作为重点工作进行统筹规划、统一管理；各项工作分工明确，宣传到位，开展有序；工会成员参与度高、反响好。荣获学校2018年度、2019年度先进工会称号。</w:t>
            </w:r>
          </w:p>
          <w:p>
            <w:pPr>
              <w:numPr>
                <w:ilvl w:val="0"/>
                <w:numId w:val="0"/>
              </w:numPr>
              <w:ind w:left="0" w:leftChars="0" w:firstLine="422" w:firstLineChars="150"/>
              <w:rPr>
                <w:rFonts w:hint="eastAsia" w:ascii="Times New Roman" w:hAnsi="Times New Roman" w:eastAsia="仿宋_GB2312" w:cs="仿宋_GB2312"/>
                <w:b/>
                <w:bCs/>
                <w:kern w:val="0"/>
                <w:sz w:val="28"/>
                <w:szCs w:val="28"/>
                <w:lang w:val="en-US" w:eastAsia="zh-CN"/>
              </w:rPr>
            </w:pPr>
            <w:r>
              <w:rPr>
                <w:rFonts w:hint="eastAsia" w:ascii="Times New Roman" w:hAnsi="Times New Roman" w:eastAsia="仿宋_GB2312" w:cs="仿宋_GB2312"/>
                <w:b/>
                <w:bCs/>
                <w:kern w:val="0"/>
                <w:sz w:val="28"/>
                <w:szCs w:val="28"/>
                <w:lang w:val="en-US" w:eastAsia="zh-CN"/>
              </w:rPr>
              <w:t>（二）落实立德树人根本任务，加强师德建设。</w:t>
            </w:r>
          </w:p>
          <w:p>
            <w:pPr>
              <w:ind w:firstLine="560"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kern w:val="0"/>
                <w:sz w:val="28"/>
                <w:szCs w:val="28"/>
                <w:lang w:val="en-US" w:eastAsia="zh-CN"/>
              </w:rPr>
              <w:t>1、</w:t>
            </w:r>
            <w:r>
              <w:rPr>
                <w:rFonts w:hint="eastAsia" w:ascii="Times New Roman" w:hAnsi="Times New Roman" w:eastAsia="仿宋_GB2312" w:cs="仿宋_GB2312"/>
                <w:b/>
                <w:bCs/>
                <w:kern w:val="0"/>
                <w:sz w:val="28"/>
                <w:szCs w:val="28"/>
                <w:lang w:val="en-US" w:eastAsia="zh-CN"/>
              </w:rPr>
              <w:t>为人师者，必先正其身，方能教书育人。</w:t>
            </w:r>
            <w:r>
              <w:rPr>
                <w:rFonts w:hint="eastAsia" w:ascii="Times New Roman" w:hAnsi="Times New Roman" w:eastAsia="仿宋_GB2312" w:cs="仿宋_GB2312"/>
                <w:kern w:val="0"/>
                <w:sz w:val="28"/>
                <w:szCs w:val="28"/>
                <w:lang w:val="en-US" w:eastAsia="zh-CN"/>
              </w:rPr>
              <w:t>为全面落实立德树人根本任务院工会以集中学习、夜学、自学、分组讨论的形式组织教师学习宣传十九大和十九届四中全会精神，《习近平关于“不忘初心、牢记使命”重要论述选编》和《习近平新时代中国特色社会主义思想学习纲要》，组织学习习近平总书记给全国涉农高校的书记校长和专家代表的回信，组织学习落实车俊书记来浙江农林大学调研的讲话精神，观看视频《时代楷模——陈立群》，学习朱丽华、吴兆富先进事迹。院工会组织开展主题教育理论学习应知应会知识竞赛，并结合实际学习了《教师法》、《教育法》等与教育教学相关的法律知识，对习近平新时代中国特色社会主义思想有了更深的理解，广大教师思想水平不断提升，师德水平不断提高。</w:t>
            </w:r>
          </w:p>
          <w:p>
            <w:pPr>
              <w:ind w:firstLine="562" w:firstLineChars="200"/>
              <w:rPr>
                <w:rFonts w:hint="eastAsia" w:ascii="Times New Roman" w:hAnsi="Times New Roman" w:eastAsia="仿宋_GB2312" w:cs="仿宋_GB2312"/>
                <w:kern w:val="0"/>
                <w:sz w:val="28"/>
                <w:szCs w:val="28"/>
              </w:rPr>
            </w:pPr>
            <w:r>
              <w:rPr>
                <w:rFonts w:hint="eastAsia" w:ascii="Times New Roman" w:hAnsi="Times New Roman" w:eastAsia="仿宋_GB2312" w:cs="仿宋_GB2312"/>
                <w:b/>
                <w:bCs/>
                <w:kern w:val="0"/>
                <w:sz w:val="28"/>
                <w:szCs w:val="28"/>
                <w:lang w:val="en-US" w:eastAsia="zh-CN"/>
              </w:rPr>
              <w:t>2、国是千万家，家是最小国。</w:t>
            </w:r>
            <w:r>
              <w:rPr>
                <w:rFonts w:hint="eastAsia" w:ascii="Times New Roman" w:hAnsi="Times New Roman" w:eastAsia="仿宋_GB2312" w:cs="仿宋_GB2312"/>
                <w:kern w:val="0"/>
                <w:sz w:val="28"/>
                <w:szCs w:val="28"/>
                <w:lang w:val="en-US" w:eastAsia="zh-CN"/>
              </w:rPr>
              <w:t>农建工会认真贯彻落实习近平总书记关于注重家庭、注重家教、注重家风的“三个注重”重要指示精神。深入推进“最美家庭”、“五型家庭”、“事业家庭兼顾型巾帼先锋”的评比创建工作。院工会朱兴娜老师每年都坚持无偿献血，献血量达到了7200mL，她的行为深深影响了她的家人及身边的人。在她的带动下，她的先生和女儿也加入到了献血的行列，她的女儿在进入大学后就加入了红十字会，成了一名参与献血工作的志愿者。朱兴娜老师被推举为嘉兴市“最美家庭”候选人。</w:t>
            </w:r>
            <w:r>
              <w:rPr>
                <w:rFonts w:hint="eastAsia" w:ascii="Times New Roman" w:hAnsi="Times New Roman" w:eastAsia="仿宋_GB2312" w:cs="仿宋_GB2312"/>
                <w:kern w:val="0"/>
                <w:sz w:val="28"/>
                <w:szCs w:val="28"/>
              </w:rPr>
              <w:t>2019年6月，嘉广集团禾点点发表了题为《干群撸袖献热血 无私大爱暖禾城 优秀人民教师朱兴娜无偿献血二十年》的文章，让朱老师的事迹广为人知。</w:t>
            </w:r>
          </w:p>
          <w:p>
            <w:pPr>
              <w:ind w:firstLine="562"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b/>
                <w:bCs/>
                <w:kern w:val="0"/>
                <w:sz w:val="28"/>
                <w:szCs w:val="28"/>
                <w:lang w:val="en-US" w:eastAsia="zh-CN"/>
              </w:rPr>
              <w:t>3、在疫病防控中发挥党员的先锋模范作用。</w:t>
            </w:r>
            <w:r>
              <w:rPr>
                <w:rFonts w:hint="eastAsia" w:ascii="Times New Roman" w:hAnsi="Times New Roman" w:eastAsia="仿宋_GB2312" w:cs="仿宋_GB2312"/>
                <w:kern w:val="0"/>
                <w:sz w:val="28"/>
                <w:szCs w:val="28"/>
              </w:rPr>
              <w:t>第一时间响应组织号召，积极</w:t>
            </w:r>
            <w:r>
              <w:rPr>
                <w:rFonts w:hint="eastAsia" w:ascii="Times New Roman" w:hAnsi="Times New Roman" w:eastAsia="仿宋_GB2312" w:cs="仿宋_GB2312"/>
                <w:kern w:val="0"/>
                <w:sz w:val="28"/>
                <w:szCs w:val="28"/>
                <w:lang w:val="en-US" w:eastAsia="zh-CN"/>
              </w:rPr>
              <w:t>报名</w:t>
            </w:r>
            <w:r>
              <w:rPr>
                <w:rFonts w:hint="eastAsia" w:ascii="Times New Roman" w:hAnsi="Times New Roman" w:eastAsia="仿宋_GB2312" w:cs="仿宋_GB2312"/>
                <w:kern w:val="0"/>
                <w:sz w:val="28"/>
                <w:szCs w:val="28"/>
              </w:rPr>
              <w:t>参加党员志愿者</w:t>
            </w:r>
            <w:r>
              <w:rPr>
                <w:rFonts w:hint="eastAsia" w:ascii="Times New Roman" w:hAnsi="Times New Roman" w:eastAsia="仿宋_GB2312" w:cs="仿宋_GB2312"/>
                <w:kern w:val="0"/>
                <w:sz w:val="28"/>
                <w:szCs w:val="28"/>
                <w:lang w:val="en-US" w:eastAsia="zh-CN"/>
              </w:rPr>
              <w:t>46人，</w:t>
            </w:r>
            <w:r>
              <w:rPr>
                <w:rFonts w:hint="eastAsia" w:ascii="Times New Roman" w:hAnsi="Times New Roman" w:eastAsia="仿宋_GB2312" w:cs="仿宋_GB2312"/>
                <w:kern w:val="0"/>
                <w:sz w:val="28"/>
                <w:szCs w:val="28"/>
              </w:rPr>
              <w:t>赴马家浜高速公路出口值勤，配合有关部门检测司乘人员体温、维护交通秩序。赴新月公寓</w:t>
            </w:r>
            <w:r>
              <w:rPr>
                <w:rFonts w:hint="eastAsia" w:ascii="Times New Roman" w:hAnsi="Times New Roman" w:eastAsia="仿宋_GB2312" w:cs="仿宋_GB2312"/>
                <w:kern w:val="0"/>
                <w:sz w:val="28"/>
                <w:szCs w:val="28"/>
                <w:lang w:val="en-US" w:eastAsia="zh-CN"/>
              </w:rPr>
              <w:t>等</w:t>
            </w:r>
            <w:r>
              <w:rPr>
                <w:rFonts w:hint="eastAsia" w:ascii="Times New Roman" w:hAnsi="Times New Roman" w:eastAsia="仿宋_GB2312" w:cs="仿宋_GB2312"/>
                <w:kern w:val="0"/>
                <w:sz w:val="28"/>
                <w:szCs w:val="28"/>
              </w:rPr>
              <w:t>参与党员志愿者活动，配合小区对进出人员查验证件、检测体温。每天联系学生，掌控学生的健康动态，确保学生在家安全、有序。为了响应“停课不停学”，有序</w:t>
            </w:r>
            <w:r>
              <w:rPr>
                <w:rFonts w:hint="eastAsia" w:ascii="Times New Roman" w:hAnsi="Times New Roman" w:eastAsia="仿宋_GB2312" w:cs="仿宋_GB2312"/>
                <w:kern w:val="0"/>
                <w:sz w:val="28"/>
                <w:szCs w:val="28"/>
                <w:lang w:val="en-US" w:eastAsia="zh-CN"/>
              </w:rPr>
              <w:t>开展</w:t>
            </w:r>
            <w:r>
              <w:rPr>
                <w:rFonts w:hint="eastAsia" w:ascii="Times New Roman" w:hAnsi="Times New Roman" w:eastAsia="仿宋_GB2312" w:cs="仿宋_GB2312"/>
                <w:kern w:val="0"/>
                <w:sz w:val="28"/>
                <w:szCs w:val="28"/>
              </w:rPr>
              <w:t>网路课程，</w:t>
            </w:r>
            <w:r>
              <w:rPr>
                <w:rFonts w:hint="eastAsia" w:ascii="Times New Roman" w:hAnsi="Times New Roman" w:eastAsia="仿宋_GB2312" w:cs="仿宋_GB2312"/>
                <w:kern w:val="0"/>
                <w:sz w:val="28"/>
                <w:szCs w:val="28"/>
                <w:lang w:val="en-US" w:eastAsia="zh-CN"/>
              </w:rPr>
              <w:t>有的党员</w:t>
            </w:r>
            <w:r>
              <w:rPr>
                <w:rFonts w:hint="eastAsia" w:ascii="Times New Roman" w:hAnsi="Times New Roman" w:eastAsia="仿宋_GB2312" w:cs="仿宋_GB2312"/>
                <w:kern w:val="0"/>
                <w:sz w:val="28"/>
                <w:szCs w:val="28"/>
              </w:rPr>
              <w:t>电话接待和指导了多个养殖户有关生产和防疫方面的咨询，提出了相应的技术措施，为菜篮子保障供应出力。</w:t>
            </w:r>
          </w:p>
          <w:p>
            <w:pPr>
              <w:spacing w:line="360" w:lineRule="auto"/>
              <w:ind w:firstLine="562" w:firstLineChars="200"/>
              <w:rPr>
                <w:rFonts w:hint="eastAsia" w:ascii="Times New Roman" w:hAnsi="Times New Roman" w:eastAsia="仿宋_GB2312" w:cs="仿宋_GB2312"/>
                <w:kern w:val="0"/>
                <w:sz w:val="28"/>
                <w:szCs w:val="28"/>
                <w:lang w:val="en-US" w:eastAsia="zh-CN"/>
              </w:rPr>
            </w:pPr>
            <w:r>
              <w:rPr>
                <w:rFonts w:hint="eastAsia" w:cs="仿宋_GB2312"/>
                <w:b/>
                <w:bCs/>
                <w:kern w:val="0"/>
                <w:sz w:val="28"/>
                <w:szCs w:val="28"/>
                <w:lang w:val="en-US" w:eastAsia="zh-CN"/>
              </w:rPr>
              <w:t>4</w:t>
            </w:r>
            <w:r>
              <w:rPr>
                <w:rFonts w:hint="eastAsia" w:ascii="Times New Roman" w:hAnsi="Times New Roman" w:eastAsia="仿宋_GB2312" w:cs="仿宋_GB2312"/>
                <w:b/>
                <w:bCs/>
                <w:kern w:val="0"/>
                <w:sz w:val="28"/>
                <w:szCs w:val="28"/>
                <w:lang w:val="en-US" w:eastAsia="zh-CN"/>
              </w:rPr>
              <w:t>、全体教职工争先创优，成绩斐然。</w:t>
            </w:r>
            <w:r>
              <w:rPr>
                <w:rFonts w:hint="eastAsia" w:ascii="Times New Roman" w:hAnsi="Times New Roman" w:eastAsia="仿宋_GB2312" w:cs="仿宋_GB2312"/>
                <w:kern w:val="0"/>
                <w:sz w:val="28"/>
                <w:szCs w:val="28"/>
                <w:lang w:val="en-US" w:eastAsia="zh-CN"/>
              </w:rPr>
              <w:t>院工会</w:t>
            </w:r>
            <w:r>
              <w:rPr>
                <w:rFonts w:hint="eastAsia" w:ascii="Times New Roman" w:hAnsi="Times New Roman" w:eastAsia="仿宋_GB2312" w:cs="仿宋_GB2312"/>
                <w:kern w:val="0"/>
                <w:sz w:val="28"/>
                <w:szCs w:val="28"/>
              </w:rPr>
              <w:t>组织开展课程思政专题比赛，涌现出一大批先进典型和优秀教师，陈凌教授获评浙江省第二届黄炎培职业教育奖杰出教师奖，阮雪琴老师获得“嘉兴市教育系统优秀教师”称号，朱兴娜获得学校第</w:t>
            </w:r>
            <w:r>
              <w:rPr>
                <w:rFonts w:hint="eastAsia" w:ascii="Times New Roman" w:hAnsi="Times New Roman" w:eastAsia="仿宋_GB2312" w:cs="仿宋_GB2312"/>
                <w:kern w:val="0"/>
                <w:sz w:val="28"/>
                <w:szCs w:val="28"/>
                <w:lang w:val="en-US" w:eastAsia="zh-CN"/>
              </w:rPr>
              <w:t>四</w:t>
            </w:r>
            <w:r>
              <w:rPr>
                <w:rFonts w:hint="eastAsia" w:ascii="Times New Roman" w:hAnsi="Times New Roman" w:eastAsia="仿宋_GB2312" w:cs="仿宋_GB2312"/>
                <w:kern w:val="0"/>
                <w:sz w:val="28"/>
                <w:szCs w:val="28"/>
              </w:rPr>
              <w:t>届“十大我最喜爱的老师”称号，是2019年度嘉兴市特色“最美家庭”候选人。祝天龙老师勇挑重担，坚持班主任工作，担任二个扩招班的班主任。2019年，学院教师向天勇博士参与获得“2018浙江省科技进步奖”一等奖，在学校科研奖项上取得重大突破；专业教师共申报并获得立项各类项目14项，其中市厅级8项。“乡村装配式建筑混凝土梁柱连接节点关键技术研究”等2个项目获得嘉兴市科技局公益项目（资助）立项。完成省科技厅和市科技局项目结项4项。公开发表论文11篇。获得国家授权发明专利12项。</w:t>
            </w:r>
          </w:p>
          <w:p>
            <w:pPr>
              <w:rPr>
                <w:rFonts w:hint="eastAsia" w:ascii="Times New Roman" w:hAnsi="Times New Roman" w:eastAsia="仿宋_GB2312" w:cs="仿宋_GB2312"/>
                <w:b/>
                <w:bCs/>
                <w:kern w:val="0"/>
                <w:sz w:val="28"/>
                <w:szCs w:val="28"/>
                <w:lang w:val="en-US" w:eastAsia="zh-CN"/>
              </w:rPr>
            </w:pPr>
            <w:r>
              <w:rPr>
                <w:rFonts w:hint="eastAsia" w:ascii="Times New Roman" w:hAnsi="Times New Roman" w:eastAsia="仿宋_GB2312" w:cs="仿宋_GB2312"/>
                <w:b/>
                <w:bCs/>
                <w:kern w:val="0"/>
                <w:sz w:val="28"/>
                <w:szCs w:val="28"/>
                <w:lang w:val="en-US" w:eastAsia="zh-CN"/>
              </w:rPr>
              <w:t xml:space="preserve">   （三）全面提升服务质量，构建“有关爱、有能量、有干劲”教职工队伍</w:t>
            </w:r>
          </w:p>
          <w:p>
            <w:pPr>
              <w:spacing w:line="360" w:lineRule="auto"/>
              <w:ind w:firstLine="560" w:firstLineChars="200"/>
              <w:rPr>
                <w:rFonts w:hint="eastAsia" w:ascii="Times New Roman" w:hAnsi="Times New Roman" w:eastAsia="仿宋_GB2312" w:cs="仿宋_GB2312"/>
                <w:kern w:val="0"/>
                <w:sz w:val="28"/>
                <w:szCs w:val="28"/>
                <w:lang w:val="en-US" w:eastAsia="zh-CN"/>
              </w:rPr>
            </w:pPr>
            <w:r>
              <w:rPr>
                <w:rFonts w:hint="eastAsia" w:ascii="Times New Roman" w:hAnsi="Times New Roman" w:eastAsia="仿宋_GB2312" w:cs="仿宋_GB2312"/>
                <w:kern w:val="0"/>
                <w:sz w:val="28"/>
                <w:szCs w:val="28"/>
              </w:rPr>
              <w:t>通过座谈会、谈心活动等各种形式，</w:t>
            </w:r>
            <w:r>
              <w:rPr>
                <w:rFonts w:hint="eastAsia" w:ascii="Times New Roman" w:hAnsi="Times New Roman" w:eastAsia="仿宋_GB2312" w:cs="仿宋_GB2312"/>
                <w:kern w:val="0"/>
                <w:sz w:val="28"/>
                <w:szCs w:val="28"/>
                <w:lang w:val="en-US" w:eastAsia="zh-CN"/>
              </w:rPr>
              <w:t>院工会委员</w:t>
            </w:r>
            <w:r>
              <w:rPr>
                <w:rFonts w:hint="eastAsia" w:ascii="Times New Roman" w:hAnsi="Times New Roman" w:eastAsia="仿宋_GB2312" w:cs="仿宋_GB2312"/>
                <w:kern w:val="0"/>
                <w:sz w:val="28"/>
                <w:szCs w:val="28"/>
              </w:rPr>
              <w:t>倾听</w:t>
            </w:r>
            <w:r>
              <w:rPr>
                <w:rFonts w:hint="eastAsia" w:ascii="Times New Roman" w:hAnsi="Times New Roman" w:eastAsia="仿宋_GB2312" w:cs="仿宋_GB2312"/>
                <w:kern w:val="0"/>
                <w:sz w:val="28"/>
                <w:szCs w:val="28"/>
                <w:lang w:val="en-US" w:eastAsia="zh-CN"/>
              </w:rPr>
              <w:t>全体教</w:t>
            </w:r>
            <w:r>
              <w:rPr>
                <w:rFonts w:hint="eastAsia" w:ascii="Times New Roman" w:hAnsi="Times New Roman" w:eastAsia="仿宋_GB2312" w:cs="仿宋_GB2312"/>
                <w:kern w:val="0"/>
                <w:sz w:val="28"/>
                <w:szCs w:val="28"/>
              </w:rPr>
              <w:t>职工的意愿和心声，把带有普遍性和代表性的</w:t>
            </w:r>
            <w:r>
              <w:rPr>
                <w:rFonts w:hint="eastAsia" w:ascii="Times New Roman" w:hAnsi="Times New Roman" w:eastAsia="仿宋_GB2312" w:cs="仿宋_GB2312"/>
                <w:kern w:val="0"/>
                <w:sz w:val="28"/>
                <w:szCs w:val="28"/>
                <w:lang w:val="en-US" w:eastAsia="zh-CN"/>
              </w:rPr>
              <w:t>意见、建议、需求</w:t>
            </w:r>
            <w:r>
              <w:rPr>
                <w:rFonts w:hint="eastAsia" w:ascii="Times New Roman" w:hAnsi="Times New Roman" w:eastAsia="仿宋_GB2312" w:cs="仿宋_GB2312"/>
                <w:kern w:val="0"/>
                <w:sz w:val="28"/>
                <w:szCs w:val="28"/>
              </w:rPr>
              <w:t>及时向上级反映。对单位中结婚、生子、生病的职工，及时慰问</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lang w:val="en-US" w:eastAsia="zh-CN"/>
              </w:rPr>
              <w:t>根据教职工意见和建议开展丰富多彩的活动，得到教职工的广泛好评。以2019年为例，农建学院工会开展集体活动共11次，包括组织全体教职工观看《一生只为一次来》，组织开展</w:t>
            </w:r>
            <w:r>
              <w:rPr>
                <w:rFonts w:hint="eastAsia" w:ascii="Times New Roman" w:hAnsi="Times New Roman" w:eastAsia="仿宋_GB2312" w:cs="仿宋_GB2312"/>
                <w:kern w:val="0"/>
                <w:sz w:val="28"/>
                <w:szCs w:val="28"/>
              </w:rPr>
              <w:t>主题教育理论学习应知应会知识竞赛</w:t>
            </w:r>
            <w:r>
              <w:rPr>
                <w:rFonts w:hint="eastAsia" w:ascii="Times New Roman" w:hAnsi="Times New Roman" w:eastAsia="仿宋_GB2312" w:cs="仿宋_GB2312"/>
                <w:kern w:val="0"/>
                <w:sz w:val="28"/>
                <w:szCs w:val="28"/>
                <w:lang w:eastAsia="zh-CN"/>
              </w:rPr>
              <w:t>，</w:t>
            </w:r>
            <w:r>
              <w:rPr>
                <w:rFonts w:hint="eastAsia" w:ascii="Times New Roman" w:hAnsi="Times New Roman" w:eastAsia="仿宋_GB2312" w:cs="仿宋_GB2312"/>
                <w:kern w:val="0"/>
                <w:sz w:val="28"/>
                <w:szCs w:val="28"/>
                <w:lang w:val="en-US" w:eastAsia="zh-CN"/>
              </w:rPr>
              <w:t>组织嘉兴新塍绿道毅行活动，承办学校7-8月生日会活动等一系列丰富多彩的活动；开展慰问活动共6次，给教职工送达关怀与温暖。</w:t>
            </w:r>
          </w:p>
          <w:p>
            <w:pPr>
              <w:spacing w:before="288" w:beforeLines="50"/>
              <w:rPr>
                <w:rFonts w:hint="eastAsia" w:ascii="仿宋" w:hAnsi="仿宋" w:eastAsia="仿宋"/>
                <w:sz w:val="30"/>
                <w:szCs w:val="30"/>
              </w:rPr>
            </w:pPr>
          </w:p>
        </w:tc>
      </w:tr>
    </w:tbl>
    <w:p>
      <w:pPr>
        <w:ind w:firstLine="600" w:firstLineChars="200"/>
        <w:rPr>
          <w:rFonts w:ascii="仿宋" w:hAnsi="仿宋" w:eastAsia="仿宋"/>
          <w:sz w:val="30"/>
          <w:szCs w:val="30"/>
        </w:rPr>
      </w:pPr>
      <w:r>
        <w:rPr>
          <w:rFonts w:hint="eastAsia" w:ascii="仿宋" w:hAnsi="仿宋" w:eastAsia="仿宋"/>
          <w:sz w:val="30"/>
          <w:szCs w:val="30"/>
        </w:rPr>
        <w:t xml:space="preserve">                             </w:t>
      </w:r>
    </w:p>
    <w:tbl>
      <w:tblPr>
        <w:tblStyle w:val="2"/>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7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60" w:type="dxa"/>
            <w:vAlign w:val="center"/>
          </w:tcPr>
          <w:p>
            <w:pPr>
              <w:jc w:val="center"/>
              <w:rPr>
                <w:rFonts w:hint="eastAsia" w:ascii="仿宋" w:hAnsi="仿宋" w:eastAsia="仿宋"/>
                <w:sz w:val="30"/>
                <w:szCs w:val="30"/>
              </w:rPr>
            </w:pPr>
            <w:r>
              <w:rPr>
                <w:rFonts w:hint="eastAsia" w:ascii="仿宋" w:hAnsi="仿宋" w:eastAsia="仿宋"/>
                <w:sz w:val="30"/>
                <w:szCs w:val="30"/>
              </w:rPr>
              <w:t>单位工会意见</w:t>
            </w:r>
          </w:p>
        </w:tc>
        <w:tc>
          <w:tcPr>
            <w:tcW w:w="7229" w:type="dxa"/>
            <w:vAlign w:val="top"/>
          </w:tcPr>
          <w:p>
            <w:pPr>
              <w:widowControl/>
              <w:jc w:val="left"/>
              <w:rPr>
                <w:rFonts w:ascii="仿宋" w:hAnsi="仿宋" w:eastAsia="仿宋"/>
                <w:sz w:val="30"/>
                <w:szCs w:val="30"/>
              </w:rPr>
            </w:pPr>
          </w:p>
          <w:p>
            <w:pPr>
              <w:widowControl/>
              <w:jc w:val="left"/>
              <w:rPr>
                <w:rFonts w:ascii="仿宋" w:hAnsi="仿宋" w:eastAsia="仿宋"/>
                <w:sz w:val="30"/>
                <w:szCs w:val="30"/>
              </w:rPr>
            </w:pPr>
          </w:p>
          <w:p>
            <w:pPr>
              <w:ind w:left="4240"/>
              <w:rPr>
                <w:rFonts w:hint="eastAsia" w:ascii="仿宋" w:hAnsi="仿宋" w:eastAsia="仿宋"/>
                <w:sz w:val="30"/>
                <w:szCs w:val="30"/>
              </w:rPr>
            </w:pPr>
            <w:r>
              <w:rPr>
                <w:rFonts w:hint="eastAsia" w:ascii="仿宋" w:hAnsi="仿宋" w:eastAsia="仿宋"/>
                <w:sz w:val="30"/>
                <w:szCs w:val="30"/>
              </w:rPr>
              <w:t>（盖 章）</w:t>
            </w:r>
          </w:p>
          <w:p>
            <w:pPr>
              <w:ind w:left="3960"/>
              <w:rPr>
                <w:rFonts w:hint="eastAsia"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r>
              <w:rPr>
                <w:rFonts w:hint="eastAsia" w:ascii="仿宋" w:hAnsi="仿宋" w:eastAsia="仿宋"/>
                <w:sz w:val="30"/>
                <w:szCs w:val="30"/>
              </w:rPr>
              <w:t>单位党组织意见</w:t>
            </w:r>
          </w:p>
        </w:tc>
        <w:tc>
          <w:tcPr>
            <w:tcW w:w="7229"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sz w:val="30"/>
                <w:szCs w:val="30"/>
              </w:rPr>
            </w:pPr>
          </w:p>
          <w:p>
            <w:pPr>
              <w:widowControl/>
              <w:jc w:val="left"/>
              <w:rPr>
                <w:rFonts w:ascii="仿宋" w:hAnsi="仿宋" w:eastAsia="仿宋"/>
                <w:sz w:val="30"/>
                <w:szCs w:val="30"/>
              </w:rPr>
            </w:pPr>
          </w:p>
          <w:p>
            <w:pPr>
              <w:ind w:left="4240"/>
              <w:rPr>
                <w:rFonts w:hint="eastAsia" w:ascii="仿宋" w:hAnsi="仿宋" w:eastAsia="仿宋"/>
                <w:sz w:val="30"/>
                <w:szCs w:val="30"/>
              </w:rPr>
            </w:pPr>
            <w:r>
              <w:rPr>
                <w:rFonts w:hint="eastAsia" w:ascii="仿宋" w:hAnsi="仿宋" w:eastAsia="仿宋"/>
                <w:sz w:val="30"/>
                <w:szCs w:val="30"/>
              </w:rPr>
              <w:t>（盖 章）</w:t>
            </w:r>
          </w:p>
          <w:p>
            <w:pPr>
              <w:ind w:left="3960"/>
              <w:rPr>
                <w:rFonts w:hint="eastAsia"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r>
              <w:rPr>
                <w:rFonts w:hint="eastAsia" w:ascii="仿宋" w:hAnsi="仿宋" w:eastAsia="仿宋"/>
                <w:sz w:val="30"/>
                <w:szCs w:val="30"/>
              </w:rPr>
              <w:t>县（市、区）总工会、市产业（系统）工会意见</w:t>
            </w:r>
          </w:p>
        </w:tc>
        <w:tc>
          <w:tcPr>
            <w:tcW w:w="7229"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sz w:val="30"/>
                <w:szCs w:val="30"/>
              </w:rPr>
            </w:pPr>
          </w:p>
          <w:p>
            <w:pPr>
              <w:widowControl/>
              <w:jc w:val="left"/>
              <w:rPr>
                <w:rFonts w:ascii="仿宋" w:hAnsi="仿宋" w:eastAsia="仿宋"/>
                <w:sz w:val="30"/>
                <w:szCs w:val="30"/>
              </w:rPr>
            </w:pPr>
          </w:p>
          <w:p>
            <w:pPr>
              <w:ind w:left="4240"/>
              <w:rPr>
                <w:rFonts w:hint="eastAsia" w:ascii="仿宋" w:hAnsi="仿宋" w:eastAsia="仿宋"/>
                <w:sz w:val="30"/>
                <w:szCs w:val="30"/>
              </w:rPr>
            </w:pPr>
            <w:r>
              <w:rPr>
                <w:rFonts w:hint="eastAsia" w:ascii="仿宋" w:hAnsi="仿宋" w:eastAsia="仿宋"/>
                <w:sz w:val="30"/>
                <w:szCs w:val="30"/>
              </w:rPr>
              <w:t>（盖 章）</w:t>
            </w:r>
          </w:p>
          <w:p>
            <w:pPr>
              <w:ind w:left="3960"/>
              <w:rPr>
                <w:rFonts w:hint="eastAsia" w:ascii="仿宋" w:hAnsi="仿宋" w:eastAsia="仿宋"/>
                <w:sz w:val="30"/>
                <w:szCs w:val="30"/>
              </w:rPr>
            </w:pPr>
            <w:r>
              <w:rPr>
                <w:rFonts w:hint="eastAsia" w:ascii="仿宋" w:hAnsi="仿宋" w:eastAsia="仿宋"/>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156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30"/>
                <w:szCs w:val="30"/>
              </w:rPr>
            </w:pPr>
            <w:r>
              <w:rPr>
                <w:rFonts w:hint="eastAsia" w:ascii="仿宋" w:hAnsi="仿宋" w:eastAsia="仿宋"/>
                <w:sz w:val="30"/>
                <w:szCs w:val="30"/>
              </w:rPr>
              <w:t>市总工会意见</w:t>
            </w:r>
          </w:p>
        </w:tc>
        <w:tc>
          <w:tcPr>
            <w:tcW w:w="7229" w:type="dxa"/>
            <w:tcBorders>
              <w:top w:val="single" w:color="auto" w:sz="4" w:space="0"/>
              <w:left w:val="single" w:color="auto" w:sz="4" w:space="0"/>
              <w:bottom w:val="single" w:color="auto" w:sz="4" w:space="0"/>
              <w:right w:val="single" w:color="auto" w:sz="4" w:space="0"/>
            </w:tcBorders>
            <w:vAlign w:val="top"/>
          </w:tcPr>
          <w:p>
            <w:pPr>
              <w:widowControl/>
              <w:jc w:val="left"/>
              <w:rPr>
                <w:rFonts w:ascii="仿宋" w:hAnsi="仿宋" w:eastAsia="仿宋"/>
                <w:sz w:val="30"/>
                <w:szCs w:val="30"/>
              </w:rPr>
            </w:pPr>
          </w:p>
          <w:p>
            <w:pPr>
              <w:widowControl/>
              <w:jc w:val="left"/>
              <w:rPr>
                <w:rFonts w:ascii="仿宋" w:hAnsi="仿宋" w:eastAsia="仿宋"/>
                <w:sz w:val="30"/>
                <w:szCs w:val="30"/>
              </w:rPr>
            </w:pPr>
          </w:p>
          <w:p>
            <w:pPr>
              <w:ind w:left="4240"/>
              <w:rPr>
                <w:rFonts w:hint="eastAsia" w:ascii="仿宋" w:hAnsi="仿宋" w:eastAsia="仿宋"/>
                <w:sz w:val="30"/>
                <w:szCs w:val="30"/>
              </w:rPr>
            </w:pPr>
            <w:r>
              <w:rPr>
                <w:rFonts w:hint="eastAsia" w:ascii="仿宋" w:hAnsi="仿宋" w:eastAsia="仿宋"/>
                <w:sz w:val="30"/>
                <w:szCs w:val="30"/>
              </w:rPr>
              <w:t>（盖 章）</w:t>
            </w:r>
          </w:p>
          <w:p>
            <w:pPr>
              <w:ind w:left="3960"/>
              <w:rPr>
                <w:rFonts w:hint="eastAsia" w:ascii="仿宋" w:hAnsi="仿宋" w:eastAsia="仿宋"/>
                <w:sz w:val="30"/>
                <w:szCs w:val="30"/>
              </w:rPr>
            </w:pPr>
            <w:r>
              <w:rPr>
                <w:rFonts w:hint="eastAsia" w:ascii="仿宋" w:hAnsi="仿宋" w:eastAsia="仿宋"/>
                <w:sz w:val="30"/>
                <w:szCs w:val="30"/>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46EDBE"/>
    <w:multiLevelType w:val="singleLevel"/>
    <w:tmpl w:val="2646EDB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ED2397"/>
    <w:rsid w:val="0CED2397"/>
    <w:rsid w:val="15F75F1E"/>
    <w:rsid w:val="1F473F5F"/>
    <w:rsid w:val="32484B6B"/>
    <w:rsid w:val="3EED68F0"/>
    <w:rsid w:val="547D2152"/>
    <w:rsid w:val="5CA65EEF"/>
    <w:rsid w:val="6D535020"/>
    <w:rsid w:val="7EAF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2020-02-19T04:42:00Z</dcterms:created>
  <dc:creator>user</dc:creator>
  <cp:lastModifiedBy>zjl</cp:lastModifiedBy>
  <dcterms:modified xsi:type="dcterms:W3CDTF">2020-02-20T02:18:38Z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